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0917" w14:textId="77777777" w:rsidR="00C42ED5" w:rsidRDefault="00C42ED5" w:rsidP="00FD4563">
      <w:pPr>
        <w:pStyle w:val="Stile1"/>
        <w:ind w:left="1701" w:firstLine="0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9D57865" wp14:editId="45FA366C">
            <wp:simplePos x="0" y="0"/>
            <wp:positionH relativeFrom="column">
              <wp:posOffset>169545</wp:posOffset>
            </wp:positionH>
            <wp:positionV relativeFrom="paragraph">
              <wp:posOffset>-156210</wp:posOffset>
            </wp:positionV>
            <wp:extent cx="722762" cy="1022350"/>
            <wp:effectExtent l="0" t="0" r="1270" b="0"/>
            <wp:wrapNone/>
            <wp:docPr id="611067098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67098" name="Immagine 1" descr="Immagine che contiene nero, oscurità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762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Facoltà teologica dell’Italia settentrionale – Sezione di Torino</w:t>
      </w:r>
    </w:p>
    <w:p w14:paraId="7BB0ADAA" w14:textId="77777777" w:rsidR="00C42ED5" w:rsidRPr="000D5BD6" w:rsidRDefault="00C42ED5" w:rsidP="00FD4563">
      <w:pPr>
        <w:pStyle w:val="Stile1"/>
        <w:ind w:left="1701" w:firstLine="0"/>
        <w:jc w:val="both"/>
        <w:rPr>
          <w:sz w:val="22"/>
        </w:rPr>
      </w:pPr>
      <w:r w:rsidRPr="000D5BD6">
        <w:rPr>
          <w:sz w:val="22"/>
        </w:rPr>
        <w:t>Via XX Settembre, 83</w:t>
      </w:r>
    </w:p>
    <w:p w14:paraId="44034BC4" w14:textId="77777777" w:rsidR="00C42ED5" w:rsidRDefault="00C42ED5" w:rsidP="00FD4563">
      <w:pPr>
        <w:pStyle w:val="Stile1"/>
        <w:ind w:left="1701" w:firstLine="0"/>
        <w:jc w:val="both"/>
        <w:rPr>
          <w:sz w:val="22"/>
        </w:rPr>
      </w:pPr>
      <w:r w:rsidRPr="000D5BD6">
        <w:rPr>
          <w:sz w:val="22"/>
        </w:rPr>
        <w:t>10122 Torino</w:t>
      </w:r>
    </w:p>
    <w:p w14:paraId="4D7E8587" w14:textId="77777777" w:rsidR="00C42ED5" w:rsidRPr="000D5BD6" w:rsidRDefault="00C42ED5" w:rsidP="00FD4563">
      <w:pPr>
        <w:pStyle w:val="Stile1"/>
        <w:ind w:left="1701" w:firstLine="0"/>
        <w:jc w:val="both"/>
        <w:rPr>
          <w:sz w:val="22"/>
        </w:rPr>
      </w:pPr>
      <w:r>
        <w:rPr>
          <w:sz w:val="22"/>
        </w:rPr>
        <w:t>Ciclo di specializzazione in Teologia morale sociale</w:t>
      </w:r>
    </w:p>
    <w:p w14:paraId="7A8C5EE4" w14:textId="77777777" w:rsidR="00800043" w:rsidRDefault="00800043" w:rsidP="00FD4563">
      <w:pPr>
        <w:pStyle w:val="Titolo1"/>
        <w:jc w:val="both"/>
      </w:pPr>
    </w:p>
    <w:p w14:paraId="640F68B2" w14:textId="4F955778" w:rsidR="00BD57B5" w:rsidRDefault="005B1A43" w:rsidP="00FD4563">
      <w:pPr>
        <w:pStyle w:val="Titolo1"/>
        <w:jc w:val="both"/>
        <w:rPr>
          <w:rFonts w:eastAsia="Times New Roman"/>
          <w:lang w:eastAsia="it-IT"/>
        </w:rPr>
      </w:pPr>
      <w:r>
        <w:t>Sintesi del corso</w:t>
      </w:r>
      <w:r w:rsidR="000B5F92">
        <w:t xml:space="preserve">: </w:t>
      </w:r>
      <w:r w:rsidRPr="007D3E69">
        <w:rPr>
          <w:rFonts w:eastAsia="Times New Roman"/>
          <w:lang w:eastAsia="it-IT"/>
        </w:rPr>
        <w:t>"Le sfide dell'intelligenza artificiale. Società, tecnologia e teologia"</w:t>
      </w:r>
      <w:r w:rsidR="000235CB">
        <w:rPr>
          <w:rFonts w:eastAsia="Times New Roman"/>
          <w:lang w:eastAsia="it-IT"/>
        </w:rPr>
        <w:t xml:space="preserve"> (2025)</w:t>
      </w:r>
    </w:p>
    <w:p w14:paraId="465C8D12" w14:textId="77777777" w:rsidR="005B1A43" w:rsidRDefault="005B1A43" w:rsidP="00FD4563">
      <w:pPr>
        <w:pStyle w:val="Stile1"/>
        <w:jc w:val="both"/>
        <w:rPr>
          <w:rFonts w:ascii="Times New Roman" w:eastAsia="Times New Roman" w:hAnsi="Times New Roman" w:cs="Times New Roman"/>
          <w:lang w:eastAsia="it-IT"/>
        </w:rPr>
      </w:pPr>
    </w:p>
    <w:p w14:paraId="07384A4A" w14:textId="56834ADD" w:rsidR="005B1A43" w:rsidRPr="000235CB" w:rsidRDefault="005B1A43" w:rsidP="00FD4563">
      <w:pPr>
        <w:pStyle w:val="Stile1"/>
        <w:jc w:val="both"/>
      </w:pPr>
      <w:r w:rsidRPr="000235CB">
        <w:t>L</w:t>
      </w:r>
      <w:r w:rsidRPr="000235CB">
        <w:t>'obiettivo di esaminare le implicazioni dell'intelligenza artificiale (AI) da diverse prospettive, includendo aspetti tecnici, filosofici e teologici. L'intenzione è di combinare l'analisi delle potenzialità e dei rischi dell'AI con una riflessione più profonda sul suo significato antropologico e teologico.</w:t>
      </w:r>
    </w:p>
    <w:p w14:paraId="6211A3D7" w14:textId="77777777" w:rsidR="005B1A43" w:rsidRPr="000235CB" w:rsidRDefault="005B1A43" w:rsidP="00FD4563">
      <w:pPr>
        <w:pStyle w:val="Stile1"/>
        <w:jc w:val="both"/>
      </w:pPr>
    </w:p>
    <w:p w14:paraId="526AC25B" w14:textId="141EDCA0" w:rsidR="005B1A43" w:rsidRPr="000235CB" w:rsidRDefault="005B1A43" w:rsidP="00FD4563">
      <w:pPr>
        <w:pStyle w:val="Stile1"/>
        <w:jc w:val="both"/>
        <w:rPr>
          <w:b/>
          <w:bCs/>
        </w:rPr>
      </w:pPr>
      <w:r w:rsidRPr="000235CB">
        <w:rPr>
          <w:b/>
          <w:bCs/>
        </w:rPr>
        <w:t>Pluralità di sguardi:</w:t>
      </w:r>
    </w:p>
    <w:p w14:paraId="233E49F0" w14:textId="4819E570" w:rsidR="005B1A43" w:rsidRDefault="003658B5" w:rsidP="00FD4563">
      <w:pPr>
        <w:pStyle w:val="Stile1"/>
        <w:jc w:val="both"/>
      </w:pPr>
      <w:proofErr w:type="gramStart"/>
      <w:r>
        <w:t>1 )</w:t>
      </w:r>
      <w:proofErr w:type="gramEnd"/>
      <w:r>
        <w:t xml:space="preserve"> </w:t>
      </w:r>
      <w:r w:rsidR="005B1A43">
        <w:t>Pam</w:t>
      </w:r>
      <w:r w:rsidR="00017F4D">
        <w:t xml:space="preserve">molli, Fidanzi Aime: </w:t>
      </w:r>
      <w:r w:rsidR="000235CB">
        <w:t>l’</w:t>
      </w:r>
      <w:r w:rsidR="00017F4D">
        <w:t xml:space="preserve">AI </w:t>
      </w:r>
      <w:r w:rsidR="000235CB">
        <w:t>è</w:t>
      </w:r>
      <w:r w:rsidR="00017F4D">
        <w:t xml:space="preserve"> uno strumento che </w:t>
      </w:r>
      <w:proofErr w:type="gramStart"/>
      <w:r w:rsidR="00017F4D">
        <w:t>necessità</w:t>
      </w:r>
      <w:proofErr w:type="gramEnd"/>
      <w:r w:rsidR="00017F4D">
        <w:t xml:space="preserve"> della libertà e dell’indirizzo umano</w:t>
      </w:r>
      <w:r w:rsidR="000235CB">
        <w:t>.</w:t>
      </w:r>
      <w:r w:rsidR="00017F4D">
        <w:t xml:space="preserve"> </w:t>
      </w:r>
      <w:r w:rsidR="00CF0F35">
        <w:t>Si riscontra come f</w:t>
      </w:r>
      <w:r w:rsidR="00017F4D">
        <w:t xml:space="preserve">acendo memoria del </w:t>
      </w:r>
      <w:r w:rsidR="00017F4D" w:rsidRPr="000235CB">
        <w:rPr>
          <w:i/>
          <w:iCs/>
        </w:rPr>
        <w:t>teorema di Goede</w:t>
      </w:r>
      <w:r w:rsidR="00CF0F35">
        <w:rPr>
          <w:i/>
          <w:iCs/>
        </w:rPr>
        <w:t>l</w:t>
      </w:r>
      <w:r>
        <w:t xml:space="preserve"> il sistema dell’A</w:t>
      </w:r>
      <w:r w:rsidR="000235CB">
        <w:t xml:space="preserve">I </w:t>
      </w:r>
      <w:r>
        <w:t>non possa essere pensato come sistema chiuso e completo.</w:t>
      </w:r>
    </w:p>
    <w:p w14:paraId="7DE81BF4" w14:textId="77777777" w:rsidR="0092102B" w:rsidRDefault="0092102B" w:rsidP="00FD4563">
      <w:pPr>
        <w:pStyle w:val="Stile1"/>
        <w:jc w:val="both"/>
      </w:pPr>
    </w:p>
    <w:p w14:paraId="5075924A" w14:textId="16C04BA7" w:rsidR="003658B5" w:rsidRDefault="003658B5" w:rsidP="00FD4563">
      <w:pPr>
        <w:pStyle w:val="Stile1"/>
        <w:jc w:val="both"/>
      </w:pPr>
      <w:r>
        <w:t>2) Mazzaglia: l’imitazione del sistema delle reti neurali come fattore determinante per un AI generativa.</w:t>
      </w:r>
    </w:p>
    <w:p w14:paraId="307C040E" w14:textId="77777777" w:rsidR="0092102B" w:rsidRDefault="0092102B" w:rsidP="00FD4563">
      <w:pPr>
        <w:pStyle w:val="Stile1"/>
        <w:jc w:val="both"/>
      </w:pPr>
    </w:p>
    <w:p w14:paraId="5E6BA7B1" w14:textId="0FD2D984" w:rsidR="003658B5" w:rsidRDefault="003658B5" w:rsidP="00FD4563">
      <w:pPr>
        <w:pStyle w:val="Stile1"/>
        <w:jc w:val="both"/>
      </w:pPr>
      <w:r>
        <w:t>3) Mantini – Serantoni</w:t>
      </w:r>
      <w:r w:rsidR="00461E80">
        <w:t xml:space="preserve">: </w:t>
      </w:r>
      <w:r w:rsidR="00461E80" w:rsidRPr="00461E80">
        <w:t>Intelligenza Artificiale nella Biomedicina</w:t>
      </w:r>
      <w:r w:rsidR="00461E80">
        <w:t xml:space="preserve">, </w:t>
      </w:r>
      <w:r w:rsidR="00413A14">
        <w:t xml:space="preserve">in particolare le correlazioni che con i sistemi </w:t>
      </w:r>
      <w:r w:rsidR="00931197">
        <w:t xml:space="preserve">di </w:t>
      </w:r>
      <w:r w:rsidR="00413A14">
        <w:t>AI possiamo dimostrare tra variabili comportamentali e salute: ad esempio masticazioni e diabete.</w:t>
      </w:r>
    </w:p>
    <w:p w14:paraId="43E60362" w14:textId="77777777" w:rsidR="0092102B" w:rsidRDefault="0092102B" w:rsidP="00FD4563">
      <w:pPr>
        <w:pStyle w:val="Stile1"/>
        <w:jc w:val="both"/>
      </w:pPr>
    </w:p>
    <w:p w14:paraId="296EEB40" w14:textId="7CD6547E" w:rsidR="00CB7D1A" w:rsidRDefault="00413A14" w:rsidP="00FD4563">
      <w:pPr>
        <w:pStyle w:val="Stile1"/>
        <w:jc w:val="both"/>
      </w:pPr>
      <w:r>
        <w:t xml:space="preserve">4) </w:t>
      </w:r>
      <w:proofErr w:type="gramStart"/>
      <w:r>
        <w:t>Elena  Baralis</w:t>
      </w:r>
      <w:proofErr w:type="gramEnd"/>
      <w:r>
        <w:t xml:space="preserve"> e Vittorio Di Tomaso</w:t>
      </w:r>
      <w:r w:rsidR="00697DFB">
        <w:t>: un</w:t>
      </w:r>
      <w:r w:rsidR="00931197">
        <w:t>’</w:t>
      </w:r>
      <w:r w:rsidR="00697DFB">
        <w:t>analisi del funzionamento dell’AI. (Le slide della prof. Baralis sono sintetiche ma illuminanti su come funzionano i meccanismi stocastici dell’AI). Anche emerso il lato nascosto e non comprensibile di certi processi dell’AI Stessa.</w:t>
      </w:r>
      <w:r w:rsidR="00CB7D1A">
        <w:t xml:space="preserve"> Di Tomaso: nessuno sa ancora del tutto i migliori modi di applicare le potenzialità dell’AI. Siamo all’inizio di una rapida rivoluzione.</w:t>
      </w:r>
    </w:p>
    <w:p w14:paraId="655856D6" w14:textId="77777777" w:rsidR="0092102B" w:rsidRDefault="0092102B" w:rsidP="00FD4563">
      <w:pPr>
        <w:pStyle w:val="Stile1"/>
        <w:jc w:val="both"/>
      </w:pPr>
    </w:p>
    <w:p w14:paraId="01213B1E" w14:textId="24DA59A1" w:rsidR="00413A14" w:rsidRDefault="00CB7D1A" w:rsidP="00FD4563">
      <w:pPr>
        <w:pStyle w:val="Stile1"/>
        <w:jc w:val="both"/>
      </w:pPr>
      <w:r>
        <w:t>5)</w:t>
      </w:r>
      <w:r w:rsidR="00697DFB">
        <w:t xml:space="preserve"> </w:t>
      </w:r>
      <w:r w:rsidR="00B96959">
        <w:t xml:space="preserve">Vantini e Fracon: </w:t>
      </w:r>
      <w:r>
        <w:t xml:space="preserve">Le reazioni e le caratteristiche umane: tema della vulnerabilità e della ansia che suscitano questi mondi. </w:t>
      </w:r>
      <w:r w:rsidR="00B96959">
        <w:t xml:space="preserve"> La differenza del corpo, delle emozioni, una creatività “artificiale”: la 10 di Bethoven.</w:t>
      </w:r>
    </w:p>
    <w:p w14:paraId="504B1E44" w14:textId="77777777" w:rsidR="00FD4563" w:rsidRDefault="00FD4563" w:rsidP="00FD4563">
      <w:pPr>
        <w:pStyle w:val="Stile1"/>
        <w:jc w:val="both"/>
      </w:pPr>
    </w:p>
    <w:p w14:paraId="38E886D6" w14:textId="46DA703B" w:rsidR="00FD2CBE" w:rsidRDefault="00FD2CBE" w:rsidP="00FD4563">
      <w:pPr>
        <w:pStyle w:val="Stile1"/>
        <w:jc w:val="both"/>
      </w:pPr>
      <w:r>
        <w:t xml:space="preserve">6) Oddennino e Peyron: i limiti e le possibilità del diritto, della regolamentazione. </w:t>
      </w:r>
      <w:r w:rsidR="000043BD">
        <w:t xml:space="preserve">Una necessità di protezione dei soggetti umani: democrazia, privacy, </w:t>
      </w:r>
      <w:r w:rsidR="00FD4563">
        <w:t>connessioni</w:t>
      </w:r>
      <w:r w:rsidR="000043BD">
        <w:t>. Necessità di far crescere la consapevolezza e la coscientizzazione degli attori sociali, politici ed economici.</w:t>
      </w:r>
    </w:p>
    <w:p w14:paraId="7A11D180" w14:textId="77777777" w:rsidR="000B5F92" w:rsidRDefault="000B5F92" w:rsidP="00FD4563">
      <w:pPr>
        <w:pStyle w:val="Stile1"/>
        <w:jc w:val="both"/>
      </w:pPr>
    </w:p>
    <w:p w14:paraId="0AA1BB78" w14:textId="1A6444B0" w:rsidR="000043BD" w:rsidRDefault="000043BD" w:rsidP="00FD4563">
      <w:pPr>
        <w:pStyle w:val="Stile1"/>
        <w:jc w:val="both"/>
      </w:pPr>
      <w:r>
        <w:lastRenderedPageBreak/>
        <w:t>7) Sacco – De Martin:</w:t>
      </w:r>
      <w:r w:rsidR="0055328E">
        <w:t xml:space="preserve"> le</w:t>
      </w:r>
      <w:r>
        <w:t xml:space="preserve"> trasformazioni </w:t>
      </w:r>
      <w:r w:rsidR="0055328E">
        <w:t xml:space="preserve">storico </w:t>
      </w:r>
      <w:r>
        <w:t>sociali</w:t>
      </w:r>
      <w:r w:rsidR="0055328E">
        <w:t xml:space="preserve"> seguendo la “computerizzazione del mondo”. I problemi del Capitalismo dell’AI.</w:t>
      </w:r>
    </w:p>
    <w:p w14:paraId="2B91D328" w14:textId="77777777" w:rsidR="000B5F92" w:rsidRDefault="000B5F92" w:rsidP="00FD4563">
      <w:pPr>
        <w:pStyle w:val="Stile1"/>
        <w:jc w:val="both"/>
      </w:pPr>
    </w:p>
    <w:p w14:paraId="5FA19A29" w14:textId="50C3F94F" w:rsidR="0055328E" w:rsidRDefault="0055328E" w:rsidP="00FD4563">
      <w:pPr>
        <w:pStyle w:val="Stile1"/>
        <w:jc w:val="both"/>
      </w:pPr>
      <w:r>
        <w:t>8) Piola e Bergamas</w:t>
      </w:r>
      <w:r w:rsidR="005635D8">
        <w:t>c</w:t>
      </w:r>
      <w:r>
        <w:t xml:space="preserve">hi: le ombre nella comprensione </w:t>
      </w:r>
      <w:proofErr w:type="gramStart"/>
      <w:r>
        <w:t>di  naturale</w:t>
      </w:r>
      <w:proofErr w:type="gramEnd"/>
      <w:r>
        <w:t xml:space="preserve"> ed artificiale. Il problema della dignità dell’uomo in relazione all’AI. Il documento vaticano </w:t>
      </w:r>
      <w:r w:rsidRPr="0055328E">
        <w:rPr>
          <w:i/>
          <w:iCs/>
        </w:rPr>
        <w:t>Antiqua et Nova</w:t>
      </w:r>
      <w:r>
        <w:t xml:space="preserve"> (2025)</w:t>
      </w:r>
    </w:p>
    <w:p w14:paraId="04A8BAF6" w14:textId="77777777" w:rsidR="000B5F92" w:rsidRDefault="000B5F92" w:rsidP="00FD4563">
      <w:pPr>
        <w:pStyle w:val="Stile1"/>
        <w:jc w:val="both"/>
      </w:pPr>
    </w:p>
    <w:p w14:paraId="007F07AF" w14:textId="531CF14C" w:rsidR="005635D8" w:rsidRPr="00F56D6D" w:rsidRDefault="005635D8" w:rsidP="00FD4563">
      <w:pPr>
        <w:pStyle w:val="Stile1"/>
        <w:jc w:val="both"/>
      </w:pPr>
      <w:r>
        <w:t>9) Aime e Grosso: il digitale come numerico, tutto è calcolabile, la de-simbolizzazione. L’ontologico (la realtà) dell’uomo e l’ontologico della macchina: una differenza insormontabile.</w:t>
      </w:r>
    </w:p>
    <w:sectPr w:rsidR="005635D8" w:rsidRPr="00F56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1F0F" w14:textId="77777777" w:rsidR="007646FD" w:rsidRDefault="007646FD" w:rsidP="00F56D6D">
      <w:pPr>
        <w:spacing w:after="0" w:line="240" w:lineRule="auto"/>
      </w:pPr>
      <w:r>
        <w:separator/>
      </w:r>
    </w:p>
  </w:endnote>
  <w:endnote w:type="continuationSeparator" w:id="0">
    <w:p w14:paraId="63D2C88B" w14:textId="77777777" w:rsidR="007646FD" w:rsidRDefault="007646FD" w:rsidP="00F5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70D8" w14:textId="77777777" w:rsidR="00F56D6D" w:rsidRDefault="00F56D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481380"/>
      <w:docPartObj>
        <w:docPartGallery w:val="Page Numbers (Bottom of Page)"/>
        <w:docPartUnique/>
      </w:docPartObj>
    </w:sdtPr>
    <w:sdtContent>
      <w:p w14:paraId="6CD02D69" w14:textId="77777777" w:rsidR="00F56D6D" w:rsidRDefault="00F56D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6B0983" w14:textId="77777777" w:rsidR="00F56D6D" w:rsidRDefault="00F56D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EF43" w14:textId="77777777" w:rsidR="00F56D6D" w:rsidRDefault="00F56D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FAC7" w14:textId="77777777" w:rsidR="007646FD" w:rsidRDefault="007646FD" w:rsidP="00F56D6D">
      <w:pPr>
        <w:spacing w:after="0" w:line="240" w:lineRule="auto"/>
      </w:pPr>
      <w:r>
        <w:separator/>
      </w:r>
    </w:p>
  </w:footnote>
  <w:footnote w:type="continuationSeparator" w:id="0">
    <w:p w14:paraId="6A54EF22" w14:textId="77777777" w:rsidR="007646FD" w:rsidRDefault="007646FD" w:rsidP="00F5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E212" w14:textId="77777777" w:rsidR="00F56D6D" w:rsidRDefault="00F56D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34D0" w14:textId="77777777" w:rsidR="00F56D6D" w:rsidRDefault="00F56D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89E6" w14:textId="77777777" w:rsidR="00F56D6D" w:rsidRDefault="00F56D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43"/>
    <w:rsid w:val="000043BD"/>
    <w:rsid w:val="00017F4D"/>
    <w:rsid w:val="000235CB"/>
    <w:rsid w:val="000B5F92"/>
    <w:rsid w:val="00186885"/>
    <w:rsid w:val="002F31F3"/>
    <w:rsid w:val="003658B5"/>
    <w:rsid w:val="00413A14"/>
    <w:rsid w:val="00461E80"/>
    <w:rsid w:val="00471B9A"/>
    <w:rsid w:val="004739B2"/>
    <w:rsid w:val="005220EE"/>
    <w:rsid w:val="0055328E"/>
    <w:rsid w:val="005635B6"/>
    <w:rsid w:val="005635D8"/>
    <w:rsid w:val="005B1A43"/>
    <w:rsid w:val="00697DFB"/>
    <w:rsid w:val="006B6A44"/>
    <w:rsid w:val="006C3173"/>
    <w:rsid w:val="007646FD"/>
    <w:rsid w:val="00800043"/>
    <w:rsid w:val="0092102B"/>
    <w:rsid w:val="00931197"/>
    <w:rsid w:val="00946A1D"/>
    <w:rsid w:val="00A9427B"/>
    <w:rsid w:val="00B96959"/>
    <w:rsid w:val="00BB70BE"/>
    <w:rsid w:val="00BD57B5"/>
    <w:rsid w:val="00C42ED5"/>
    <w:rsid w:val="00CB7D1A"/>
    <w:rsid w:val="00CF0F35"/>
    <w:rsid w:val="00F56D6D"/>
    <w:rsid w:val="00FD2CBE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39AB6"/>
  <w15:chartTrackingRefBased/>
  <w15:docId w15:val="{C643B7B5-8302-4746-97BB-86F7B37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5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Stile1"/>
    <w:link w:val="Titolo2Carattere"/>
    <w:uiPriority w:val="9"/>
    <w:unhideWhenUsed/>
    <w:qFormat/>
    <w:rsid w:val="006C31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Stile1"/>
    <w:link w:val="Titolo3Carattere"/>
    <w:uiPriority w:val="9"/>
    <w:unhideWhenUsed/>
    <w:qFormat/>
    <w:rsid w:val="006C3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Stile1"/>
    <w:link w:val="Titolo4Carattere"/>
    <w:uiPriority w:val="9"/>
    <w:unhideWhenUsed/>
    <w:qFormat/>
    <w:rsid w:val="006C31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F56D6D"/>
    <w:pPr>
      <w:spacing w:after="0" w:line="276" w:lineRule="auto"/>
      <w:ind w:firstLine="284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ile1Carattere">
    <w:name w:val="Stile1 Carattere"/>
    <w:basedOn w:val="Carpredefinitoparagrafo"/>
    <w:link w:val="Stile1"/>
    <w:rsid w:val="00F56D6D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D6D"/>
  </w:style>
  <w:style w:type="paragraph" w:styleId="Pidipagina">
    <w:name w:val="footer"/>
    <w:basedOn w:val="Normale"/>
    <w:link w:val="Pidipagina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D6D"/>
  </w:style>
  <w:style w:type="character" w:customStyle="1" w:styleId="Titolo4Carattere">
    <w:name w:val="Titolo 4 Carattere"/>
    <w:basedOn w:val="Carpredefinitoparagrafo"/>
    <w:link w:val="Titolo4"/>
    <w:uiPriority w:val="9"/>
    <w:rsid w:val="006C31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3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31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5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Modelli%20di%20Office%20personalizzati\modello%20m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mio</Template>
  <TotalTime>96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Antonio Sacco</cp:lastModifiedBy>
  <cp:revision>11</cp:revision>
  <dcterms:created xsi:type="dcterms:W3CDTF">2025-04-08T07:36:00Z</dcterms:created>
  <dcterms:modified xsi:type="dcterms:W3CDTF">2025-04-08T09:21:00Z</dcterms:modified>
</cp:coreProperties>
</file>